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FD9" w:rsidRPr="00BD6685" w:rsidRDefault="008C4FD9" w:rsidP="0033775D">
      <w:pPr>
        <w:framePr w:w="9979" w:h="14520" w:hRule="exact" w:wrap="none" w:vAnchor="page" w:hAnchor="page" w:x="1141" w:y="976"/>
        <w:widowControl w:val="0"/>
        <w:tabs>
          <w:tab w:val="left" w:pos="1118"/>
        </w:tabs>
        <w:spacing w:after="0" w:line="418" w:lineRule="exact"/>
        <w:jc w:val="both"/>
        <w:rPr>
          <w:rFonts w:ascii="Times New Roman" w:eastAsia="Times New Roman" w:hAnsi="Times New Roman" w:cs="Times New Roman"/>
          <w:b/>
          <w:bCs/>
          <w:sz w:val="26"/>
          <w:szCs w:val="26"/>
          <w:lang w:eastAsia="ru-RU" w:bidi="ru-RU"/>
        </w:rPr>
      </w:pPr>
      <w:bookmarkStart w:id="0" w:name="bookmark12"/>
      <w:r w:rsidRPr="00BD6685">
        <w:rPr>
          <w:rFonts w:ascii="Times New Roman" w:eastAsia="Times New Roman" w:hAnsi="Times New Roman" w:cs="Times New Roman"/>
          <w:b/>
          <w:bCs/>
          <w:color w:val="000000"/>
          <w:sz w:val="26"/>
          <w:szCs w:val="26"/>
          <w:lang w:eastAsia="ru-RU" w:bidi="ru-RU"/>
        </w:rPr>
        <w:t>Предупреждение трудностей младших школьников при изучении</w:t>
      </w:r>
      <w:bookmarkEnd w:id="0"/>
    </w:p>
    <w:p w:rsidR="008C4FD9" w:rsidRPr="00BD6685" w:rsidRDefault="008C4FD9" w:rsidP="0033775D">
      <w:pPr>
        <w:framePr w:w="9979" w:h="14520" w:hRule="exact" w:wrap="none" w:vAnchor="page" w:hAnchor="page" w:x="1141" w:y="976"/>
        <w:widowControl w:val="0"/>
        <w:spacing w:after="0" w:line="418" w:lineRule="exact"/>
        <w:ind w:left="20"/>
        <w:jc w:val="center"/>
        <w:rPr>
          <w:rFonts w:ascii="Times New Roman" w:eastAsia="Times New Roman" w:hAnsi="Times New Roman" w:cs="Times New Roman"/>
          <w:b/>
          <w:bCs/>
          <w:sz w:val="26"/>
          <w:szCs w:val="26"/>
          <w:lang w:eastAsia="ru-RU" w:bidi="ru-RU"/>
        </w:rPr>
      </w:pPr>
      <w:r w:rsidRPr="00BD6685">
        <w:rPr>
          <w:rFonts w:ascii="Times New Roman" w:eastAsia="Times New Roman" w:hAnsi="Times New Roman" w:cs="Times New Roman"/>
          <w:b/>
          <w:bCs/>
          <w:color w:val="000000"/>
          <w:sz w:val="26"/>
          <w:szCs w:val="26"/>
          <w:lang w:eastAsia="ru-RU" w:bidi="ru-RU"/>
        </w:rPr>
        <w:t>учебного предмета «Математика»</w:t>
      </w:r>
    </w:p>
    <w:p w:rsidR="008C4FD9" w:rsidRPr="00BD6685" w:rsidRDefault="008C4FD9" w:rsidP="0033775D">
      <w:pPr>
        <w:framePr w:w="9979" w:h="14520" w:hRule="exact" w:wrap="none" w:vAnchor="page" w:hAnchor="page" w:x="1141" w:y="976"/>
        <w:widowControl w:val="0"/>
        <w:spacing w:after="0" w:line="418" w:lineRule="exact"/>
        <w:ind w:left="20"/>
        <w:jc w:val="center"/>
        <w:rPr>
          <w:rFonts w:ascii="Times New Roman" w:eastAsia="Times New Roman" w:hAnsi="Times New Roman" w:cs="Times New Roman"/>
          <w:b/>
          <w:bCs/>
          <w:sz w:val="26"/>
          <w:szCs w:val="26"/>
          <w:lang w:eastAsia="ru-RU" w:bidi="ru-RU"/>
        </w:rPr>
      </w:pPr>
      <w:r w:rsidRPr="00BD6685">
        <w:rPr>
          <w:rFonts w:ascii="Times New Roman" w:eastAsia="Times New Roman" w:hAnsi="Times New Roman" w:cs="Times New Roman"/>
          <w:b/>
          <w:bCs/>
          <w:color w:val="000000"/>
          <w:sz w:val="26"/>
          <w:szCs w:val="26"/>
          <w:lang w:eastAsia="ru-RU" w:bidi="ru-RU"/>
        </w:rPr>
        <w:t>Характеристика типичных затруднений младших школьников</w:t>
      </w:r>
    </w:p>
    <w:p w:rsidR="008C4FD9" w:rsidRPr="00BD6685" w:rsidRDefault="008C4FD9" w:rsidP="0033775D">
      <w:pPr>
        <w:framePr w:w="9979" w:h="14520" w:hRule="exact" w:wrap="none" w:vAnchor="page" w:hAnchor="page" w:x="1141" w:y="976"/>
        <w:widowControl w:val="0"/>
        <w:spacing w:after="180" w:line="418" w:lineRule="exact"/>
        <w:ind w:left="20"/>
        <w:jc w:val="center"/>
        <w:rPr>
          <w:rFonts w:ascii="Times New Roman" w:eastAsia="Times New Roman" w:hAnsi="Times New Roman" w:cs="Times New Roman"/>
          <w:b/>
          <w:bCs/>
          <w:sz w:val="26"/>
          <w:szCs w:val="26"/>
          <w:lang w:eastAsia="ru-RU" w:bidi="ru-RU"/>
        </w:rPr>
      </w:pPr>
      <w:r w:rsidRPr="00BD6685">
        <w:rPr>
          <w:rFonts w:ascii="Times New Roman" w:eastAsia="Times New Roman" w:hAnsi="Times New Roman" w:cs="Times New Roman"/>
          <w:b/>
          <w:bCs/>
          <w:color w:val="000000"/>
          <w:sz w:val="26"/>
          <w:szCs w:val="26"/>
          <w:lang w:eastAsia="ru-RU" w:bidi="ru-RU"/>
        </w:rPr>
        <w:t>в освоении математики</w:t>
      </w:r>
    </w:p>
    <w:p w:rsidR="008C4FD9" w:rsidRPr="00BD6685" w:rsidRDefault="008C4FD9" w:rsidP="0033775D">
      <w:pPr>
        <w:framePr w:w="9979" w:h="14520" w:hRule="exact" w:wrap="none" w:vAnchor="page" w:hAnchor="page" w:x="1141" w:y="976"/>
        <w:widowControl w:val="0"/>
        <w:spacing w:after="0" w:line="418" w:lineRule="exact"/>
        <w:rPr>
          <w:rFonts w:ascii="Microsoft Sans Serif" w:eastAsia="Microsoft Sans Serif" w:hAnsi="Microsoft Sans Serif" w:cs="Microsoft Sans Serif"/>
          <w:color w:val="000000"/>
          <w:sz w:val="24"/>
          <w:szCs w:val="24"/>
          <w:lang w:eastAsia="ru-RU" w:bidi="ru-RU"/>
        </w:rPr>
      </w:pPr>
      <w:r w:rsidRPr="00BD6685">
        <w:rPr>
          <w:rFonts w:ascii="Microsoft Sans Serif" w:eastAsia="Microsoft Sans Serif" w:hAnsi="Microsoft Sans Serif" w:cs="Microsoft Sans Serif"/>
          <w:color w:val="000000"/>
          <w:sz w:val="24"/>
          <w:szCs w:val="24"/>
          <w:lang w:eastAsia="ru-RU" w:bidi="ru-RU"/>
        </w:rPr>
        <w:t xml:space="preserve">Трудности младших школьников в освоении математических знаний могут носить как чисто предметный характер (например, учеником не освоен принцип счета, выполнения действия, не сформировано представление о геометрической фигуре), так и комплексный характер. </w:t>
      </w:r>
      <w:r>
        <w:rPr>
          <w:rFonts w:ascii="Microsoft Sans Serif" w:eastAsia="Microsoft Sans Serif" w:hAnsi="Microsoft Sans Serif" w:cs="Microsoft Sans Serif"/>
          <w:color w:val="000000"/>
          <w:sz w:val="24"/>
          <w:szCs w:val="24"/>
          <w:lang w:eastAsia="ru-RU" w:bidi="ru-RU"/>
        </w:rPr>
        <w:t>П</w:t>
      </w:r>
      <w:r w:rsidRPr="00BD6685">
        <w:rPr>
          <w:rFonts w:ascii="Microsoft Sans Serif" w:eastAsia="Microsoft Sans Serif" w:hAnsi="Microsoft Sans Serif" w:cs="Microsoft Sans Serif"/>
          <w:color w:val="000000"/>
          <w:sz w:val="24"/>
          <w:szCs w:val="24"/>
          <w:lang w:eastAsia="ru-RU" w:bidi="ru-RU"/>
        </w:rPr>
        <w:t xml:space="preserve">роблемы ученика определяются не только недостаточным опытом выполнения типовых заданий, но и </w:t>
      </w:r>
      <w:proofErr w:type="spellStart"/>
      <w:r w:rsidRPr="00BD6685">
        <w:rPr>
          <w:rFonts w:ascii="Microsoft Sans Serif" w:eastAsia="Microsoft Sans Serif" w:hAnsi="Microsoft Sans Serif" w:cs="Microsoft Sans Serif"/>
          <w:color w:val="000000"/>
          <w:sz w:val="24"/>
          <w:szCs w:val="24"/>
          <w:lang w:eastAsia="ru-RU" w:bidi="ru-RU"/>
        </w:rPr>
        <w:t>несформированностью</w:t>
      </w:r>
      <w:proofErr w:type="spellEnd"/>
      <w:r w:rsidRPr="00BD6685">
        <w:rPr>
          <w:rFonts w:ascii="Microsoft Sans Serif" w:eastAsia="Microsoft Sans Serif" w:hAnsi="Microsoft Sans Serif" w:cs="Microsoft Sans Serif"/>
          <w:color w:val="000000"/>
          <w:sz w:val="24"/>
          <w:szCs w:val="24"/>
          <w:lang w:eastAsia="ru-RU" w:bidi="ru-RU"/>
        </w:rPr>
        <w:t xml:space="preserve"> основных учебных операций, лежащих в основе успешной учебной деятельности, в том числе предметной. К числу таких операций относятся следующие: умение различать и характеризовать математические объекты (число и цифру, прямоугольник и квадрат); устанавливать закономерность в ряду чисел, величин, геометрических фигур; сравнивать математические объекты; выполнять решение или оформление математической задачи разными способами; оформлять решение в таблице и др.</w:t>
      </w:r>
    </w:p>
    <w:p w:rsidR="008C4FD9" w:rsidRPr="00BD6685" w:rsidRDefault="008C4FD9" w:rsidP="0033775D">
      <w:pPr>
        <w:framePr w:w="9979" w:h="14520" w:hRule="exact" w:wrap="none" w:vAnchor="page" w:hAnchor="page" w:x="1141" w:y="976"/>
        <w:widowControl w:val="0"/>
        <w:spacing w:after="0" w:line="418" w:lineRule="exact"/>
        <w:ind w:firstLine="740"/>
        <w:rPr>
          <w:rFonts w:ascii="Microsoft Sans Serif" w:eastAsia="Microsoft Sans Serif" w:hAnsi="Microsoft Sans Serif" w:cs="Microsoft Sans Serif"/>
          <w:color w:val="000000"/>
          <w:sz w:val="24"/>
          <w:szCs w:val="24"/>
          <w:lang w:eastAsia="ru-RU" w:bidi="ru-RU"/>
        </w:rPr>
      </w:pPr>
      <w:r w:rsidRPr="00BD6685">
        <w:rPr>
          <w:rFonts w:ascii="Microsoft Sans Serif" w:eastAsia="Microsoft Sans Serif" w:hAnsi="Microsoft Sans Serif" w:cs="Microsoft Sans Serif"/>
          <w:color w:val="000000"/>
          <w:sz w:val="24"/>
          <w:szCs w:val="24"/>
          <w:lang w:eastAsia="ru-RU" w:bidi="ru-RU"/>
        </w:rPr>
        <w:t>Результаты выполнения этих работ, а также заданий мониторинга функциональной математической грамотности дают возможность выделить следующие группы трудностей выпускников начальной школы:</w:t>
      </w:r>
    </w:p>
    <w:p w:rsidR="008C4FD9" w:rsidRPr="00BD6685" w:rsidRDefault="008C4FD9" w:rsidP="0033775D">
      <w:pPr>
        <w:framePr w:w="9979" w:h="14520" w:hRule="exact" w:wrap="none" w:vAnchor="page" w:hAnchor="page" w:x="1141" w:y="976"/>
        <w:widowControl w:val="0"/>
        <w:spacing w:after="0" w:line="418" w:lineRule="exact"/>
        <w:ind w:firstLine="740"/>
        <w:rPr>
          <w:rFonts w:ascii="Microsoft Sans Serif" w:eastAsia="Microsoft Sans Serif" w:hAnsi="Microsoft Sans Serif" w:cs="Microsoft Sans Serif"/>
          <w:color w:val="000000"/>
          <w:sz w:val="24"/>
          <w:szCs w:val="24"/>
          <w:lang w:eastAsia="ru-RU" w:bidi="ru-RU"/>
        </w:rPr>
      </w:pPr>
      <w:r w:rsidRPr="00BD6685">
        <w:rPr>
          <w:rFonts w:ascii="Microsoft Sans Serif" w:eastAsia="Microsoft Sans Serif" w:hAnsi="Microsoft Sans Serif" w:cs="Microsoft Sans Serif"/>
          <w:color w:val="000000"/>
          <w:sz w:val="24"/>
          <w:szCs w:val="24"/>
          <w:lang w:eastAsia="ru-RU" w:bidi="ru-RU"/>
        </w:rPr>
        <w:t>• в применении изученных математических умений и действий в типовых учебных ситуациях (группа 1);</w:t>
      </w:r>
    </w:p>
    <w:p w:rsidR="008C4FD9" w:rsidRPr="00BD6685" w:rsidRDefault="008C4FD9" w:rsidP="008C4FD9">
      <w:pPr>
        <w:widowControl w:val="0"/>
        <w:spacing w:after="0" w:line="240" w:lineRule="auto"/>
        <w:rPr>
          <w:rFonts w:ascii="Microsoft Sans Serif" w:eastAsia="Microsoft Sans Serif" w:hAnsi="Microsoft Sans Serif" w:cs="Microsoft Sans Serif"/>
          <w:color w:val="000000"/>
          <w:sz w:val="2"/>
          <w:szCs w:val="2"/>
          <w:lang w:eastAsia="ru-RU" w:bidi="ru-RU"/>
        </w:rPr>
        <w:sectPr w:rsidR="008C4FD9" w:rsidRPr="00BD6685">
          <w:pgSz w:w="11900" w:h="16840"/>
          <w:pgMar w:top="360" w:right="360" w:bottom="360" w:left="360" w:header="0" w:footer="3" w:gutter="0"/>
          <w:cols w:space="720"/>
          <w:noEndnote/>
          <w:docGrid w:linePitch="360"/>
        </w:sectPr>
      </w:pPr>
    </w:p>
    <w:p w:rsidR="008C4FD9" w:rsidRPr="00BD6685" w:rsidRDefault="008C4FD9" w:rsidP="008C4FD9">
      <w:pPr>
        <w:framePr w:w="9984" w:h="14337" w:hRule="exact" w:wrap="none" w:vAnchor="page" w:hAnchor="page" w:x="1388" w:y="1334"/>
        <w:widowControl w:val="0"/>
        <w:numPr>
          <w:ilvl w:val="0"/>
          <w:numId w:val="1"/>
        </w:numPr>
        <w:tabs>
          <w:tab w:val="left" w:pos="1000"/>
        </w:tabs>
        <w:spacing w:after="0" w:line="418" w:lineRule="exact"/>
        <w:ind w:firstLine="740"/>
        <w:jc w:val="both"/>
        <w:rPr>
          <w:rFonts w:ascii="Microsoft Sans Serif" w:eastAsia="Microsoft Sans Serif" w:hAnsi="Microsoft Sans Serif" w:cs="Microsoft Sans Serif"/>
          <w:color w:val="000000"/>
          <w:sz w:val="24"/>
          <w:szCs w:val="24"/>
          <w:lang w:eastAsia="ru-RU" w:bidi="ru-RU"/>
        </w:rPr>
      </w:pPr>
      <w:r w:rsidRPr="00BD6685">
        <w:rPr>
          <w:rFonts w:ascii="Microsoft Sans Serif" w:eastAsia="Microsoft Sans Serif" w:hAnsi="Microsoft Sans Serif" w:cs="Microsoft Sans Serif"/>
          <w:color w:val="000000"/>
          <w:sz w:val="24"/>
          <w:szCs w:val="24"/>
          <w:lang w:eastAsia="ru-RU" w:bidi="ru-RU"/>
        </w:rPr>
        <w:lastRenderedPageBreak/>
        <w:t>в использовании умений в учебных (не дублирующих типовые) и практических ситуациях (группа 2);</w:t>
      </w:r>
    </w:p>
    <w:p w:rsidR="008C4FD9" w:rsidRPr="00BD6685" w:rsidRDefault="008C4FD9" w:rsidP="008C4FD9">
      <w:pPr>
        <w:framePr w:w="9984" w:h="14337" w:hRule="exact" w:wrap="none" w:vAnchor="page" w:hAnchor="page" w:x="1388" w:y="1334"/>
        <w:widowControl w:val="0"/>
        <w:numPr>
          <w:ilvl w:val="0"/>
          <w:numId w:val="1"/>
        </w:numPr>
        <w:tabs>
          <w:tab w:val="left" w:pos="1000"/>
        </w:tabs>
        <w:spacing w:after="0" w:line="418" w:lineRule="exact"/>
        <w:ind w:firstLine="740"/>
        <w:jc w:val="both"/>
        <w:rPr>
          <w:rFonts w:ascii="Microsoft Sans Serif" w:eastAsia="Microsoft Sans Serif" w:hAnsi="Microsoft Sans Serif" w:cs="Microsoft Sans Serif"/>
          <w:color w:val="000000"/>
          <w:sz w:val="24"/>
          <w:szCs w:val="24"/>
          <w:lang w:eastAsia="ru-RU" w:bidi="ru-RU"/>
        </w:rPr>
      </w:pPr>
      <w:r w:rsidRPr="00BD6685">
        <w:rPr>
          <w:rFonts w:ascii="Microsoft Sans Serif" w:eastAsia="Microsoft Sans Serif" w:hAnsi="Microsoft Sans Serif" w:cs="Microsoft Sans Serif"/>
          <w:color w:val="000000"/>
          <w:sz w:val="24"/>
          <w:szCs w:val="24"/>
          <w:lang w:eastAsia="ru-RU" w:bidi="ru-RU"/>
        </w:rPr>
        <w:t>в применении знаний, умений, способов действий и решений в новых ситуациях (группа 3);</w:t>
      </w:r>
    </w:p>
    <w:p w:rsidR="008C4FD9" w:rsidRPr="00BD6685" w:rsidRDefault="008C4FD9" w:rsidP="008C4FD9">
      <w:pPr>
        <w:framePr w:w="9984" w:h="14337" w:hRule="exact" w:wrap="none" w:vAnchor="page" w:hAnchor="page" w:x="1388" w:y="1334"/>
        <w:widowControl w:val="0"/>
        <w:numPr>
          <w:ilvl w:val="0"/>
          <w:numId w:val="1"/>
        </w:numPr>
        <w:tabs>
          <w:tab w:val="left" w:pos="1000"/>
        </w:tabs>
        <w:spacing w:after="0" w:line="418" w:lineRule="exact"/>
        <w:ind w:firstLine="740"/>
        <w:jc w:val="both"/>
        <w:rPr>
          <w:rFonts w:ascii="Microsoft Sans Serif" w:eastAsia="Microsoft Sans Serif" w:hAnsi="Microsoft Sans Serif" w:cs="Microsoft Sans Serif"/>
          <w:color w:val="000000"/>
          <w:sz w:val="24"/>
          <w:szCs w:val="24"/>
          <w:lang w:eastAsia="ru-RU" w:bidi="ru-RU"/>
        </w:rPr>
      </w:pPr>
      <w:r w:rsidRPr="00BD6685">
        <w:rPr>
          <w:rFonts w:ascii="Microsoft Sans Serif" w:eastAsia="Microsoft Sans Serif" w:hAnsi="Microsoft Sans Serif" w:cs="Microsoft Sans Serif"/>
          <w:color w:val="000000"/>
          <w:sz w:val="24"/>
          <w:szCs w:val="24"/>
          <w:lang w:eastAsia="ru-RU" w:bidi="ru-RU"/>
        </w:rPr>
        <w:t>в выполнении заданий, в которых приоритетными являются действия</w:t>
      </w:r>
    </w:p>
    <w:p w:rsidR="008C4FD9" w:rsidRPr="00BD6685" w:rsidRDefault="008C4FD9" w:rsidP="008C4FD9">
      <w:pPr>
        <w:framePr w:w="9984" w:h="14337" w:hRule="exact" w:wrap="none" w:vAnchor="page" w:hAnchor="page" w:x="1388" w:y="1334"/>
        <w:widowControl w:val="0"/>
        <w:tabs>
          <w:tab w:val="left" w:pos="6322"/>
        </w:tabs>
        <w:spacing w:after="0" w:line="418" w:lineRule="exact"/>
        <w:rPr>
          <w:rFonts w:ascii="Microsoft Sans Serif" w:eastAsia="Microsoft Sans Serif" w:hAnsi="Microsoft Sans Serif" w:cs="Microsoft Sans Serif"/>
          <w:color w:val="000000"/>
          <w:sz w:val="24"/>
          <w:szCs w:val="24"/>
          <w:lang w:eastAsia="ru-RU" w:bidi="ru-RU"/>
        </w:rPr>
      </w:pPr>
      <w:proofErr w:type="spellStart"/>
      <w:r w:rsidRPr="00BD6685">
        <w:rPr>
          <w:rFonts w:ascii="Microsoft Sans Serif" w:eastAsia="Microsoft Sans Serif" w:hAnsi="Microsoft Sans Serif" w:cs="Microsoft Sans Serif"/>
          <w:color w:val="000000"/>
          <w:sz w:val="24"/>
          <w:szCs w:val="24"/>
          <w:lang w:eastAsia="ru-RU" w:bidi="ru-RU"/>
        </w:rPr>
        <w:t>общеучебно</w:t>
      </w:r>
      <w:r w:rsidR="0033775D">
        <w:rPr>
          <w:rFonts w:ascii="Microsoft Sans Serif" w:eastAsia="Microsoft Sans Serif" w:hAnsi="Microsoft Sans Serif" w:cs="Microsoft Sans Serif"/>
          <w:color w:val="000000"/>
          <w:sz w:val="24"/>
          <w:szCs w:val="24"/>
          <w:lang w:eastAsia="ru-RU" w:bidi="ru-RU"/>
        </w:rPr>
        <w:t>го</w:t>
      </w:r>
      <w:proofErr w:type="spellEnd"/>
      <w:r w:rsidR="0033775D">
        <w:rPr>
          <w:rFonts w:ascii="Microsoft Sans Serif" w:eastAsia="Microsoft Sans Serif" w:hAnsi="Microsoft Sans Serif" w:cs="Microsoft Sans Serif"/>
          <w:color w:val="000000"/>
          <w:sz w:val="24"/>
          <w:szCs w:val="24"/>
          <w:lang w:eastAsia="ru-RU" w:bidi="ru-RU"/>
        </w:rPr>
        <w:t xml:space="preserve"> </w:t>
      </w:r>
      <w:proofErr w:type="gramStart"/>
      <w:r w:rsidR="0033775D">
        <w:rPr>
          <w:rFonts w:ascii="Microsoft Sans Serif" w:eastAsia="Microsoft Sans Serif" w:hAnsi="Microsoft Sans Serif" w:cs="Microsoft Sans Serif"/>
          <w:color w:val="000000"/>
          <w:sz w:val="24"/>
          <w:szCs w:val="24"/>
          <w:lang w:eastAsia="ru-RU" w:bidi="ru-RU"/>
        </w:rPr>
        <w:t>(</w:t>
      </w:r>
      <w:r w:rsidR="0033775D" w:rsidRPr="0033775D">
        <w:rPr>
          <w:rFonts w:ascii="Microsoft Sans Serif" w:eastAsia="Microsoft Sans Serif" w:hAnsi="Microsoft Sans Serif" w:cs="Microsoft Sans Serif"/>
          <w:color w:val="000000"/>
          <w:sz w:val="24"/>
          <w:szCs w:val="24"/>
          <w:lang w:eastAsia="ru-RU" w:bidi="ru-RU"/>
        </w:rPr>
        <w:t xml:space="preserve"> </w:t>
      </w:r>
      <w:proofErr w:type="spellStart"/>
      <w:r w:rsidR="0033775D">
        <w:rPr>
          <w:rFonts w:ascii="Microsoft Sans Serif" w:eastAsia="Microsoft Sans Serif" w:hAnsi="Microsoft Sans Serif" w:cs="Microsoft Sans Serif"/>
          <w:color w:val="000000"/>
          <w:sz w:val="24"/>
          <w:szCs w:val="24"/>
          <w:lang w:eastAsia="ru-RU" w:bidi="ru-RU"/>
        </w:rPr>
        <w:t>метапредметного</w:t>
      </w:r>
      <w:proofErr w:type="spellEnd"/>
      <w:proofErr w:type="gramEnd"/>
      <w:r w:rsidR="0033775D" w:rsidRPr="0033775D">
        <w:rPr>
          <w:rFonts w:ascii="Microsoft Sans Serif" w:eastAsia="Microsoft Sans Serif" w:hAnsi="Microsoft Sans Serif" w:cs="Microsoft Sans Serif"/>
          <w:color w:val="000000"/>
          <w:sz w:val="24"/>
          <w:szCs w:val="24"/>
          <w:lang w:eastAsia="ru-RU" w:bidi="ru-RU"/>
        </w:rPr>
        <w:t xml:space="preserve"> </w:t>
      </w:r>
      <w:bookmarkStart w:id="1" w:name="_GoBack"/>
      <w:bookmarkEnd w:id="1"/>
      <w:r w:rsidR="0033775D">
        <w:rPr>
          <w:rFonts w:ascii="Microsoft Sans Serif" w:eastAsia="Microsoft Sans Serif" w:hAnsi="Microsoft Sans Serif" w:cs="Microsoft Sans Serif"/>
          <w:color w:val="000000"/>
          <w:sz w:val="24"/>
          <w:szCs w:val="24"/>
          <w:lang w:eastAsia="ru-RU" w:bidi="ru-RU"/>
        </w:rPr>
        <w:t>) характера</w:t>
      </w:r>
      <w:r w:rsidR="0033775D" w:rsidRPr="0033775D">
        <w:rPr>
          <w:rFonts w:ascii="Microsoft Sans Serif" w:eastAsia="Microsoft Sans Serif" w:hAnsi="Microsoft Sans Serif" w:cs="Microsoft Sans Serif"/>
          <w:color w:val="000000"/>
          <w:sz w:val="24"/>
          <w:szCs w:val="24"/>
          <w:lang w:eastAsia="ru-RU" w:bidi="ru-RU"/>
        </w:rPr>
        <w:t xml:space="preserve"> </w:t>
      </w:r>
      <w:r w:rsidR="0033775D">
        <w:rPr>
          <w:rFonts w:ascii="Microsoft Sans Serif" w:eastAsia="Microsoft Sans Serif" w:hAnsi="Microsoft Sans Serif" w:cs="Microsoft Sans Serif"/>
          <w:color w:val="000000"/>
          <w:sz w:val="24"/>
          <w:szCs w:val="24"/>
          <w:lang w:eastAsia="ru-RU" w:bidi="ru-RU"/>
        </w:rPr>
        <w:t>:</w:t>
      </w:r>
      <w:r w:rsidRPr="00BD6685">
        <w:rPr>
          <w:rFonts w:ascii="Microsoft Sans Serif" w:eastAsia="Microsoft Sans Serif" w:hAnsi="Microsoft Sans Serif" w:cs="Microsoft Sans Serif"/>
          <w:color w:val="000000"/>
          <w:sz w:val="24"/>
          <w:szCs w:val="24"/>
          <w:lang w:eastAsia="ru-RU" w:bidi="ru-RU"/>
        </w:rPr>
        <w:t>познавательные, связанные</w:t>
      </w:r>
    </w:p>
    <w:p w:rsidR="008C4FD9" w:rsidRPr="00BD6685" w:rsidRDefault="008C4FD9" w:rsidP="008C4FD9">
      <w:pPr>
        <w:framePr w:w="9984" w:h="14337" w:hRule="exact" w:wrap="none" w:vAnchor="page" w:hAnchor="page" w:x="1388" w:y="1334"/>
        <w:widowControl w:val="0"/>
        <w:spacing w:after="0" w:line="418" w:lineRule="exact"/>
        <w:rPr>
          <w:rFonts w:ascii="Microsoft Sans Serif" w:eastAsia="Microsoft Sans Serif" w:hAnsi="Microsoft Sans Serif" w:cs="Microsoft Sans Serif"/>
          <w:color w:val="000000"/>
          <w:sz w:val="24"/>
          <w:szCs w:val="24"/>
          <w:lang w:eastAsia="ru-RU" w:bidi="ru-RU"/>
        </w:rPr>
      </w:pPr>
      <w:r w:rsidRPr="00BD6685">
        <w:rPr>
          <w:rFonts w:ascii="Microsoft Sans Serif" w:eastAsia="Microsoft Sans Serif" w:hAnsi="Microsoft Sans Serif" w:cs="Microsoft Sans Serif"/>
          <w:color w:val="000000"/>
          <w:sz w:val="24"/>
          <w:szCs w:val="24"/>
          <w:lang w:eastAsia="ru-RU" w:bidi="ru-RU"/>
        </w:rPr>
        <w:t>с самоорганизацией младшего школьника или его умением конструировать высказывания и тексты (группа 4).</w:t>
      </w:r>
    </w:p>
    <w:p w:rsidR="008C4FD9" w:rsidRPr="00BD6685" w:rsidRDefault="008C4FD9" w:rsidP="008C4FD9">
      <w:pPr>
        <w:framePr w:w="9984" w:h="14337" w:hRule="exact" w:wrap="none" w:vAnchor="page" w:hAnchor="page" w:x="1388" w:y="1334"/>
        <w:widowControl w:val="0"/>
        <w:spacing w:after="0" w:line="418" w:lineRule="exact"/>
        <w:ind w:firstLine="740"/>
        <w:rPr>
          <w:rFonts w:ascii="Microsoft Sans Serif" w:eastAsia="Microsoft Sans Serif" w:hAnsi="Microsoft Sans Serif" w:cs="Microsoft Sans Serif"/>
          <w:color w:val="000000"/>
          <w:sz w:val="24"/>
          <w:szCs w:val="24"/>
          <w:lang w:eastAsia="ru-RU" w:bidi="ru-RU"/>
        </w:rPr>
      </w:pPr>
      <w:r w:rsidRPr="00BD6685">
        <w:rPr>
          <w:rFonts w:ascii="Microsoft Sans Serif" w:eastAsia="Microsoft Sans Serif" w:hAnsi="Microsoft Sans Serif" w:cs="Microsoft Sans Serif"/>
          <w:color w:val="000000"/>
          <w:sz w:val="24"/>
          <w:szCs w:val="24"/>
          <w:lang w:eastAsia="ru-RU" w:bidi="ru-RU"/>
        </w:rPr>
        <w:t>Анализируя ошибки младших школьников при выполнении математических заданий, можно условно относить их к той или иной группе трудностей. Например, если четвероклассник затрудняется в чтении и воспроизведении данных таблицы, диаграммы, то можно констатировать наличие трудности группы 1, поскольку умение читать таблицу, диаграмму - планируемый результат обучения в 3 и 4 классах. Если школьник затрудняется в интерпретации ответа с учетом предложенной ситуации (например, результата деления с остатком), то можно отнести эту ошибку к группе 2, т.к. в подобных заданиях нет прямого указания на соотнесение полученного решения с вопросом задачи, он только подразумевается. Примером такого задания может быть такое: «Сколько микроавтобусов вместимостью 13 человек потребуется для перевозки 29 пассажиров?» Правильным будет ответ «3 автобуса», хотя решение «29:13=2 (ост. 3)» не будет содержать этого числа, оно будет результатом дополнительных рассуждений ученика.</w:t>
      </w:r>
    </w:p>
    <w:p w:rsidR="008C4FD9" w:rsidRPr="00BD6685" w:rsidRDefault="008C4FD9" w:rsidP="008C4FD9">
      <w:pPr>
        <w:framePr w:w="9984" w:h="14337" w:hRule="exact" w:wrap="none" w:vAnchor="page" w:hAnchor="page" w:x="1388" w:y="1334"/>
        <w:widowControl w:val="0"/>
        <w:spacing w:after="0" w:line="418" w:lineRule="exact"/>
        <w:ind w:firstLine="740"/>
        <w:rPr>
          <w:rFonts w:ascii="Microsoft Sans Serif" w:eastAsia="Microsoft Sans Serif" w:hAnsi="Microsoft Sans Serif" w:cs="Microsoft Sans Serif"/>
          <w:color w:val="000000"/>
          <w:sz w:val="24"/>
          <w:szCs w:val="24"/>
          <w:lang w:eastAsia="ru-RU" w:bidi="ru-RU"/>
        </w:rPr>
      </w:pPr>
      <w:r w:rsidRPr="00BD6685">
        <w:rPr>
          <w:rFonts w:ascii="Microsoft Sans Serif" w:eastAsia="Microsoft Sans Serif" w:hAnsi="Microsoft Sans Serif" w:cs="Microsoft Sans Serif"/>
          <w:color w:val="000000"/>
          <w:sz w:val="24"/>
          <w:szCs w:val="24"/>
          <w:lang w:eastAsia="ru-RU" w:bidi="ru-RU"/>
        </w:rPr>
        <w:t>К группе 3 относятся задания опережающего характера и задания, в которых школьник применяет умения из разных разделов курса. К примеру, для решения такой задачи: «Сколько потребуется килограммов песка, чтобы засыпать его в песочницу 2 м х 2 м, если на каждый квадратный метр его нужно 20 кг?» Успешное выполнение обеспечит пространственные представления (песочница имеет форму квадрата со стороной 2 м), способность находить геометрическую величину (площадь квадрата со стороной 2 м) и решать расчетную задачу (она может быть сформулирована в процессе решения так: «Сколько потребуется песка на 4 м</w:t>
      </w:r>
      <w:r w:rsidRPr="00BD6685">
        <w:rPr>
          <w:rFonts w:ascii="Microsoft Sans Serif" w:eastAsia="Microsoft Sans Serif" w:hAnsi="Microsoft Sans Serif" w:cs="Microsoft Sans Serif"/>
          <w:color w:val="000000"/>
          <w:sz w:val="24"/>
          <w:szCs w:val="24"/>
          <w:vertAlign w:val="superscript"/>
          <w:lang w:eastAsia="ru-RU" w:bidi="ru-RU"/>
        </w:rPr>
        <w:t>2</w:t>
      </w:r>
      <w:r w:rsidRPr="00BD6685">
        <w:rPr>
          <w:rFonts w:ascii="Microsoft Sans Serif" w:eastAsia="Microsoft Sans Serif" w:hAnsi="Microsoft Sans Serif" w:cs="Microsoft Sans Serif"/>
          <w:color w:val="000000"/>
          <w:sz w:val="24"/>
          <w:szCs w:val="24"/>
          <w:lang w:eastAsia="ru-RU" w:bidi="ru-RU"/>
        </w:rPr>
        <w:t>, если на 1 м</w:t>
      </w:r>
      <w:r w:rsidRPr="00BD6685">
        <w:rPr>
          <w:rFonts w:ascii="Microsoft Sans Serif" w:eastAsia="Microsoft Sans Serif" w:hAnsi="Microsoft Sans Serif" w:cs="Microsoft Sans Serif"/>
          <w:color w:val="000000"/>
          <w:sz w:val="24"/>
          <w:szCs w:val="24"/>
          <w:vertAlign w:val="superscript"/>
          <w:lang w:eastAsia="ru-RU" w:bidi="ru-RU"/>
        </w:rPr>
        <w:t>2</w:t>
      </w:r>
      <w:r w:rsidRPr="00BD6685">
        <w:rPr>
          <w:rFonts w:ascii="Microsoft Sans Serif" w:eastAsia="Microsoft Sans Serif" w:hAnsi="Microsoft Sans Serif" w:cs="Microsoft Sans Serif"/>
          <w:color w:val="000000"/>
          <w:sz w:val="24"/>
          <w:szCs w:val="24"/>
          <w:lang w:eastAsia="ru-RU" w:bidi="ru-RU"/>
        </w:rPr>
        <w:t xml:space="preserve"> нужно 20 кг?»). К заданиям опережающего характера относятся те, для выполнения которых правила и способы будут осваиваться позже, но базовых знаний у обучающихся уже достаточно, чтобы предложить решение или рассуждение, приводящее к ответу. Например, второклассники, еще не изучавшие</w:t>
      </w:r>
    </w:p>
    <w:p w:rsidR="008C4FD9" w:rsidRPr="00BD6685" w:rsidRDefault="008C4FD9" w:rsidP="008C4FD9">
      <w:pPr>
        <w:widowControl w:val="0"/>
        <w:spacing w:after="0" w:line="240" w:lineRule="auto"/>
        <w:rPr>
          <w:rFonts w:ascii="Microsoft Sans Serif" w:eastAsia="Microsoft Sans Serif" w:hAnsi="Microsoft Sans Serif" w:cs="Microsoft Sans Serif"/>
          <w:color w:val="000000"/>
          <w:sz w:val="2"/>
          <w:szCs w:val="2"/>
          <w:lang w:eastAsia="ru-RU" w:bidi="ru-RU"/>
        </w:rPr>
        <w:sectPr w:rsidR="008C4FD9" w:rsidRPr="00BD6685">
          <w:pgSz w:w="11900" w:h="16840"/>
          <w:pgMar w:top="360" w:right="360" w:bottom="360" w:left="360" w:header="0" w:footer="3" w:gutter="0"/>
          <w:cols w:space="720"/>
          <w:noEndnote/>
          <w:docGrid w:linePitch="360"/>
        </w:sectPr>
      </w:pPr>
    </w:p>
    <w:p w:rsidR="008C4FD9" w:rsidRPr="00BD6685" w:rsidRDefault="008C4FD9" w:rsidP="008C4FD9">
      <w:pPr>
        <w:framePr w:w="9984" w:h="14290" w:hRule="exact" w:wrap="none" w:vAnchor="page" w:hAnchor="page" w:x="1388" w:y="1319"/>
        <w:widowControl w:val="0"/>
        <w:spacing w:after="0" w:line="418" w:lineRule="exact"/>
        <w:rPr>
          <w:rFonts w:ascii="Microsoft Sans Serif" w:eastAsia="Microsoft Sans Serif" w:hAnsi="Microsoft Sans Serif" w:cs="Microsoft Sans Serif"/>
          <w:color w:val="000000"/>
          <w:sz w:val="24"/>
          <w:szCs w:val="24"/>
          <w:lang w:eastAsia="ru-RU" w:bidi="ru-RU"/>
        </w:rPr>
      </w:pPr>
      <w:r w:rsidRPr="00BD6685">
        <w:rPr>
          <w:rFonts w:ascii="Microsoft Sans Serif" w:eastAsia="Microsoft Sans Serif" w:hAnsi="Microsoft Sans Serif" w:cs="Microsoft Sans Serif"/>
          <w:color w:val="000000"/>
          <w:sz w:val="24"/>
          <w:szCs w:val="24"/>
          <w:lang w:eastAsia="ru-RU" w:bidi="ru-RU"/>
        </w:rPr>
        <w:lastRenderedPageBreak/>
        <w:t>действие умножения, могут успешно справиться с заданием на нахождение суммы нескольких равных слагаемых. К примеру, с таким: «В актовом зале в одном ряду 20 кресел. Сколько кресел в пяти рядах?» Не умея умножать, ученик решит задачу так: 20+20+20+20+20=100 (кресел). В дальнейшем эта задача станет типовой, и обучающиеся б</w:t>
      </w:r>
      <w:r>
        <w:rPr>
          <w:rFonts w:ascii="Microsoft Sans Serif" w:eastAsia="Microsoft Sans Serif" w:hAnsi="Microsoft Sans Serif" w:cs="Microsoft Sans Serif"/>
          <w:color w:val="000000"/>
          <w:sz w:val="24"/>
          <w:szCs w:val="24"/>
          <w:lang w:eastAsia="ru-RU" w:bidi="ru-RU"/>
        </w:rPr>
        <w:t>удут записывать решение так: 20*</w:t>
      </w:r>
      <w:r w:rsidRPr="00BD6685">
        <w:rPr>
          <w:rFonts w:ascii="Microsoft Sans Serif" w:eastAsia="Microsoft Sans Serif" w:hAnsi="Microsoft Sans Serif" w:cs="Microsoft Sans Serif"/>
          <w:color w:val="000000"/>
          <w:sz w:val="24"/>
          <w:szCs w:val="24"/>
          <w:lang w:eastAsia="ru-RU" w:bidi="ru-RU"/>
        </w:rPr>
        <w:t>5=100 (кресел).</w:t>
      </w:r>
    </w:p>
    <w:p w:rsidR="008C4FD9" w:rsidRPr="00BD6685" w:rsidRDefault="008C4FD9" w:rsidP="008C4FD9">
      <w:pPr>
        <w:framePr w:w="9984" w:h="14290" w:hRule="exact" w:wrap="none" w:vAnchor="page" w:hAnchor="page" w:x="1388" w:y="1319"/>
        <w:widowControl w:val="0"/>
        <w:spacing w:after="486" w:line="418" w:lineRule="exact"/>
        <w:ind w:firstLine="740"/>
        <w:rPr>
          <w:rFonts w:ascii="Microsoft Sans Serif" w:eastAsia="Microsoft Sans Serif" w:hAnsi="Microsoft Sans Serif" w:cs="Microsoft Sans Serif"/>
          <w:color w:val="000000"/>
          <w:sz w:val="24"/>
          <w:szCs w:val="24"/>
          <w:lang w:eastAsia="ru-RU" w:bidi="ru-RU"/>
        </w:rPr>
      </w:pPr>
      <w:r w:rsidRPr="00BD6685">
        <w:rPr>
          <w:rFonts w:ascii="Microsoft Sans Serif" w:eastAsia="Microsoft Sans Serif" w:hAnsi="Microsoft Sans Serif" w:cs="Microsoft Sans Serif"/>
          <w:color w:val="000000"/>
          <w:sz w:val="24"/>
          <w:szCs w:val="24"/>
          <w:lang w:eastAsia="ru-RU" w:bidi="ru-RU"/>
        </w:rPr>
        <w:t>Для иллюстрации группы 4 можно отметить трудности организационного характера. В качестве примера можно рассмотреть две такие трудности - решение не доведено до конца; ученик не видит (или не может объяснить) ошибку. С первой трудностью учитель хорошо знаком. Часто, решая задачу в два действия, ученик записывает первое действие и сразу формулирует ответ. Неумение увидеть или объяснить ошибку легко наблюдать в случаях, если задание связано с какой -то практической ситуацией (когда ответ легко проверить на достоверность). Например, такая задача: «Иван Иванович хочет купить 2 рулона обоев по 500 рублей. Какую сдачу в рублях он получит, если оплатит покупку купюрой 5000 рублей?» Если школьник получит ответы 6000 рублей, 4900 рублей, 4500 рублей, это будет очевидно указывать на ошибку, которая легко объяснима любым учеником, поскольку получение таких ответов в жизни невозможно. Потому что «нельзя получить сдачу больше, чем подано денег в кассу», или «нельзя обойтись купюрой в 100 рублей для покупки двух рулонов обоев по 500 рублей», или «нельзя оплатить один рулон, если в покупке их два».</w:t>
      </w:r>
    </w:p>
    <w:p w:rsidR="008C4FD9" w:rsidRPr="00BD6685" w:rsidRDefault="008C4FD9" w:rsidP="0033775D">
      <w:pPr>
        <w:framePr w:w="9984" w:h="14290" w:hRule="exact" w:wrap="none" w:vAnchor="page" w:hAnchor="page" w:x="1388" w:y="1319"/>
        <w:widowControl w:val="0"/>
        <w:spacing w:after="356" w:line="418" w:lineRule="exact"/>
        <w:ind w:right="160"/>
        <w:jc w:val="both"/>
        <w:rPr>
          <w:rFonts w:ascii="Times New Roman" w:eastAsia="Times New Roman" w:hAnsi="Times New Roman" w:cs="Times New Roman"/>
          <w:i/>
          <w:iCs/>
          <w:sz w:val="26"/>
          <w:szCs w:val="26"/>
          <w:lang w:eastAsia="ru-RU" w:bidi="ru-RU"/>
        </w:rPr>
      </w:pPr>
      <w:r>
        <w:rPr>
          <w:rFonts w:ascii="Times New Roman" w:eastAsia="Times New Roman" w:hAnsi="Times New Roman" w:cs="Times New Roman"/>
          <w:i/>
          <w:iCs/>
          <w:color w:val="000000"/>
          <w:sz w:val="26"/>
          <w:szCs w:val="26"/>
          <w:lang w:eastAsia="ru-RU" w:bidi="ru-RU"/>
        </w:rPr>
        <w:t>Итак, к</w:t>
      </w:r>
      <w:r w:rsidRPr="00BD6685">
        <w:rPr>
          <w:rFonts w:ascii="Times New Roman" w:eastAsia="Times New Roman" w:hAnsi="Times New Roman" w:cs="Times New Roman"/>
          <w:i/>
          <w:iCs/>
          <w:color w:val="000000"/>
          <w:sz w:val="26"/>
          <w:szCs w:val="26"/>
          <w:lang w:eastAsia="ru-RU" w:bidi="ru-RU"/>
        </w:rPr>
        <w:t xml:space="preserve">акие </w:t>
      </w:r>
      <w:r>
        <w:rPr>
          <w:rFonts w:ascii="Times New Roman" w:eastAsia="Times New Roman" w:hAnsi="Times New Roman" w:cs="Times New Roman"/>
          <w:i/>
          <w:iCs/>
          <w:color w:val="000000"/>
          <w:sz w:val="26"/>
          <w:szCs w:val="26"/>
          <w:lang w:eastAsia="ru-RU" w:bidi="ru-RU"/>
        </w:rPr>
        <w:t>трудности</w:t>
      </w:r>
      <w:r w:rsidRPr="00BD6685">
        <w:rPr>
          <w:rFonts w:ascii="Times New Roman" w:eastAsia="Times New Roman" w:hAnsi="Times New Roman" w:cs="Times New Roman"/>
          <w:i/>
          <w:iCs/>
          <w:color w:val="000000"/>
          <w:sz w:val="26"/>
          <w:szCs w:val="26"/>
          <w:lang w:eastAsia="ru-RU" w:bidi="ru-RU"/>
        </w:rPr>
        <w:t xml:space="preserve"> можно прогнозировать при внедрении ФГОС НОО?</w:t>
      </w:r>
    </w:p>
    <w:p w:rsidR="008C4FD9" w:rsidRDefault="008C4FD9" w:rsidP="008C4FD9">
      <w:pPr>
        <w:framePr w:w="9984" w:h="14290" w:hRule="exact" w:wrap="none" w:vAnchor="page" w:hAnchor="page" w:x="1388" w:y="1319"/>
        <w:widowControl w:val="0"/>
        <w:spacing w:after="0" w:line="418" w:lineRule="exact"/>
        <w:ind w:firstLine="740"/>
        <w:rPr>
          <w:rFonts w:ascii="Microsoft Sans Serif" w:eastAsia="Microsoft Sans Serif" w:hAnsi="Microsoft Sans Serif" w:cs="Microsoft Sans Serif"/>
          <w:color w:val="000000"/>
          <w:sz w:val="24"/>
          <w:szCs w:val="24"/>
          <w:lang w:eastAsia="ru-RU" w:bidi="ru-RU"/>
        </w:rPr>
      </w:pPr>
      <w:r>
        <w:rPr>
          <w:rFonts w:ascii="Microsoft Sans Serif" w:eastAsia="Microsoft Sans Serif" w:hAnsi="Microsoft Sans Serif" w:cs="Microsoft Sans Serif"/>
          <w:color w:val="000000"/>
          <w:sz w:val="24"/>
          <w:szCs w:val="24"/>
          <w:lang w:eastAsia="ru-RU" w:bidi="ru-RU"/>
        </w:rPr>
        <w:t>1.</w:t>
      </w:r>
      <w:r w:rsidRPr="00BD6685">
        <w:rPr>
          <w:rFonts w:ascii="Times New Roman" w:eastAsia="Microsoft Sans Serif" w:hAnsi="Times New Roman" w:cs="Times New Roman"/>
          <w:i/>
          <w:iCs/>
          <w:color w:val="000000"/>
          <w:sz w:val="26"/>
          <w:szCs w:val="26"/>
          <w:lang w:eastAsia="ru-RU" w:bidi="ru-RU"/>
        </w:rPr>
        <w:t>Ученик не доводит решение до конца.</w:t>
      </w:r>
      <w:r w:rsidRPr="00BD6685">
        <w:rPr>
          <w:rFonts w:ascii="Microsoft Sans Serif" w:eastAsia="Microsoft Sans Serif" w:hAnsi="Microsoft Sans Serif" w:cs="Microsoft Sans Serif"/>
          <w:color w:val="000000"/>
          <w:sz w:val="24"/>
          <w:szCs w:val="24"/>
          <w:lang w:eastAsia="ru-RU" w:bidi="ru-RU"/>
        </w:rPr>
        <w:t xml:space="preserve"> </w:t>
      </w:r>
    </w:p>
    <w:p w:rsidR="008C4FD9" w:rsidRPr="00BD6685" w:rsidRDefault="008C4FD9" w:rsidP="008C4FD9">
      <w:pPr>
        <w:framePr w:w="9984" w:h="14290" w:hRule="exact" w:wrap="none" w:vAnchor="page" w:hAnchor="page" w:x="1388" w:y="1319"/>
        <w:widowControl w:val="0"/>
        <w:spacing w:after="0" w:line="240" w:lineRule="auto"/>
        <w:rPr>
          <w:rFonts w:ascii="Microsoft Sans Serif" w:eastAsia="Microsoft Sans Serif" w:hAnsi="Microsoft Sans Serif" w:cs="Microsoft Sans Serif"/>
          <w:color w:val="000000"/>
          <w:sz w:val="24"/>
          <w:szCs w:val="24"/>
          <w:lang w:eastAsia="ru-RU" w:bidi="ru-RU"/>
        </w:rPr>
      </w:pPr>
      <w:r>
        <w:rPr>
          <w:rFonts w:ascii="Times New Roman" w:eastAsia="Microsoft Sans Serif" w:hAnsi="Times New Roman" w:cs="Times New Roman"/>
          <w:i/>
          <w:iCs/>
          <w:color w:val="000000"/>
          <w:sz w:val="26"/>
          <w:szCs w:val="26"/>
          <w:lang w:eastAsia="ru-RU" w:bidi="ru-RU"/>
        </w:rPr>
        <w:t xml:space="preserve">            2.</w:t>
      </w:r>
      <w:r w:rsidRPr="00BD6685">
        <w:rPr>
          <w:rFonts w:ascii="Times New Roman" w:eastAsia="Microsoft Sans Serif" w:hAnsi="Times New Roman" w:cs="Times New Roman"/>
          <w:i/>
          <w:iCs/>
          <w:color w:val="000000"/>
          <w:sz w:val="26"/>
          <w:szCs w:val="26"/>
          <w:lang w:eastAsia="ru-RU" w:bidi="ru-RU"/>
        </w:rPr>
        <w:t>Ученик не видит или не может объяснить ошибку.</w:t>
      </w:r>
      <w:r w:rsidRPr="00BD6685">
        <w:rPr>
          <w:rFonts w:ascii="Microsoft Sans Serif" w:eastAsia="Microsoft Sans Serif" w:hAnsi="Microsoft Sans Serif" w:cs="Microsoft Sans Serif"/>
          <w:color w:val="000000"/>
          <w:sz w:val="24"/>
          <w:szCs w:val="24"/>
          <w:lang w:eastAsia="ru-RU" w:bidi="ru-RU"/>
        </w:rPr>
        <w:t xml:space="preserve"> </w:t>
      </w:r>
    </w:p>
    <w:p w:rsidR="008C4FD9" w:rsidRPr="00BD6685" w:rsidRDefault="008C4FD9" w:rsidP="008C4FD9">
      <w:pPr>
        <w:framePr w:w="9984" w:h="14290" w:hRule="exact" w:wrap="none" w:vAnchor="page" w:hAnchor="page" w:x="1388" w:y="1319"/>
        <w:widowControl w:val="0"/>
        <w:spacing w:after="0" w:line="413" w:lineRule="exact"/>
        <w:ind w:firstLine="760"/>
        <w:jc w:val="both"/>
        <w:rPr>
          <w:rFonts w:ascii="Times New Roman" w:eastAsia="Times New Roman" w:hAnsi="Times New Roman" w:cs="Times New Roman"/>
          <w:i/>
          <w:iCs/>
          <w:sz w:val="26"/>
          <w:szCs w:val="26"/>
          <w:lang w:eastAsia="ru-RU" w:bidi="ru-RU"/>
        </w:rPr>
      </w:pPr>
      <w:r>
        <w:rPr>
          <w:rFonts w:ascii="Microsoft Sans Serif" w:eastAsia="Microsoft Sans Serif" w:hAnsi="Microsoft Sans Serif" w:cs="Microsoft Sans Serif"/>
          <w:color w:val="000000"/>
          <w:sz w:val="24"/>
          <w:szCs w:val="24"/>
          <w:lang w:eastAsia="ru-RU" w:bidi="ru-RU"/>
        </w:rPr>
        <w:t>3.</w:t>
      </w:r>
      <w:r>
        <w:rPr>
          <w:rFonts w:ascii="Times New Roman" w:eastAsia="Times New Roman" w:hAnsi="Times New Roman" w:cs="Times New Roman"/>
          <w:i/>
          <w:iCs/>
          <w:color w:val="000000"/>
          <w:sz w:val="26"/>
          <w:szCs w:val="26"/>
          <w:lang w:eastAsia="ru-RU" w:bidi="ru-RU"/>
        </w:rPr>
        <w:t>У</w:t>
      </w:r>
      <w:r w:rsidRPr="00BD6685">
        <w:rPr>
          <w:rFonts w:ascii="Times New Roman" w:eastAsia="Times New Roman" w:hAnsi="Times New Roman" w:cs="Times New Roman"/>
          <w:i/>
          <w:iCs/>
          <w:color w:val="000000"/>
          <w:sz w:val="26"/>
          <w:szCs w:val="26"/>
          <w:lang w:eastAsia="ru-RU" w:bidi="ru-RU"/>
        </w:rPr>
        <w:t>ченик не видит несоответствие полученного ответа поставленному вопросу.</w:t>
      </w:r>
    </w:p>
    <w:p w:rsidR="008C4FD9" w:rsidRPr="00BD6685" w:rsidRDefault="008C4FD9" w:rsidP="008C4FD9">
      <w:pPr>
        <w:framePr w:w="9984" w:h="14290" w:hRule="exact" w:wrap="none" w:vAnchor="page" w:hAnchor="page" w:x="1388" w:y="1319"/>
        <w:widowControl w:val="0"/>
        <w:spacing w:after="0" w:line="418" w:lineRule="exact"/>
        <w:ind w:firstLine="740"/>
        <w:rPr>
          <w:rFonts w:ascii="Microsoft Sans Serif" w:eastAsia="Microsoft Sans Serif" w:hAnsi="Microsoft Sans Serif" w:cs="Microsoft Sans Serif"/>
          <w:color w:val="000000"/>
          <w:sz w:val="24"/>
          <w:szCs w:val="24"/>
          <w:lang w:eastAsia="ru-RU" w:bidi="ru-RU"/>
        </w:rPr>
      </w:pPr>
      <w:r>
        <w:rPr>
          <w:rFonts w:ascii="Microsoft Sans Serif" w:eastAsia="Microsoft Sans Serif" w:hAnsi="Microsoft Sans Serif" w:cs="Microsoft Sans Serif"/>
          <w:color w:val="000000"/>
          <w:sz w:val="24"/>
          <w:szCs w:val="24"/>
          <w:lang w:eastAsia="ru-RU" w:bidi="ru-RU"/>
        </w:rPr>
        <w:t xml:space="preserve">И в заключении: </w:t>
      </w:r>
      <w:r w:rsidRPr="00BD6685">
        <w:rPr>
          <w:rFonts w:ascii="Microsoft Sans Serif" w:eastAsia="Microsoft Sans Serif" w:hAnsi="Microsoft Sans Serif" w:cs="Microsoft Sans Serif"/>
          <w:color w:val="000000"/>
          <w:sz w:val="24"/>
          <w:szCs w:val="24"/>
          <w:lang w:eastAsia="ru-RU" w:bidi="ru-RU"/>
        </w:rPr>
        <w:t xml:space="preserve">Чем больше </w:t>
      </w:r>
      <w:r w:rsidR="0033775D">
        <w:rPr>
          <w:rFonts w:ascii="Microsoft Sans Serif" w:eastAsia="Microsoft Sans Serif" w:hAnsi="Microsoft Sans Serif" w:cs="Microsoft Sans Serif"/>
          <w:color w:val="000000"/>
          <w:sz w:val="24"/>
          <w:szCs w:val="24"/>
          <w:lang w:eastAsia="ru-RU" w:bidi="ru-RU"/>
        </w:rPr>
        <w:t>учебных и практических ситуаций</w:t>
      </w:r>
      <w:r>
        <w:rPr>
          <w:rFonts w:ascii="Microsoft Sans Serif" w:eastAsia="Microsoft Sans Serif" w:hAnsi="Microsoft Sans Serif" w:cs="Microsoft Sans Serif"/>
          <w:color w:val="000000"/>
          <w:sz w:val="24"/>
          <w:szCs w:val="24"/>
          <w:lang w:eastAsia="ru-RU" w:bidi="ru-RU"/>
        </w:rPr>
        <w:t xml:space="preserve"> мы будем </w:t>
      </w:r>
      <w:proofErr w:type="gramStart"/>
      <w:r>
        <w:rPr>
          <w:rFonts w:ascii="Microsoft Sans Serif" w:eastAsia="Microsoft Sans Serif" w:hAnsi="Microsoft Sans Serif" w:cs="Microsoft Sans Serif"/>
          <w:color w:val="000000"/>
          <w:sz w:val="24"/>
          <w:szCs w:val="24"/>
          <w:lang w:eastAsia="ru-RU" w:bidi="ru-RU"/>
        </w:rPr>
        <w:t xml:space="preserve">внедрять </w:t>
      </w:r>
      <w:r w:rsidRPr="00BD6685">
        <w:rPr>
          <w:rFonts w:ascii="Microsoft Sans Serif" w:eastAsia="Microsoft Sans Serif" w:hAnsi="Microsoft Sans Serif" w:cs="Microsoft Sans Serif"/>
          <w:color w:val="000000"/>
          <w:sz w:val="24"/>
          <w:szCs w:val="24"/>
          <w:lang w:eastAsia="ru-RU" w:bidi="ru-RU"/>
        </w:rPr>
        <w:t xml:space="preserve"> </w:t>
      </w:r>
      <w:r>
        <w:rPr>
          <w:rFonts w:ascii="Microsoft Sans Serif" w:eastAsia="Microsoft Sans Serif" w:hAnsi="Microsoft Sans Serif" w:cs="Microsoft Sans Serif"/>
          <w:color w:val="000000"/>
          <w:sz w:val="24"/>
          <w:szCs w:val="24"/>
          <w:lang w:eastAsia="ru-RU" w:bidi="ru-RU"/>
        </w:rPr>
        <w:t>в</w:t>
      </w:r>
      <w:proofErr w:type="gramEnd"/>
      <w:r>
        <w:rPr>
          <w:rFonts w:ascii="Microsoft Sans Serif" w:eastAsia="Microsoft Sans Serif" w:hAnsi="Microsoft Sans Serif" w:cs="Microsoft Sans Serif"/>
          <w:color w:val="000000"/>
          <w:sz w:val="24"/>
          <w:szCs w:val="24"/>
          <w:lang w:eastAsia="ru-RU" w:bidi="ru-RU"/>
        </w:rPr>
        <w:t xml:space="preserve"> урок,</w:t>
      </w:r>
      <w:r w:rsidRPr="00BD6685">
        <w:rPr>
          <w:rFonts w:ascii="Microsoft Sans Serif" w:eastAsia="Microsoft Sans Serif" w:hAnsi="Microsoft Sans Serif" w:cs="Microsoft Sans Serif"/>
          <w:color w:val="000000"/>
          <w:sz w:val="24"/>
          <w:szCs w:val="24"/>
          <w:lang w:eastAsia="ru-RU" w:bidi="ru-RU"/>
        </w:rPr>
        <w:t xml:space="preserve"> тем меньше ошибок </w:t>
      </w:r>
      <w:r>
        <w:rPr>
          <w:rFonts w:ascii="Microsoft Sans Serif" w:eastAsia="Microsoft Sans Serif" w:hAnsi="Microsoft Sans Serif" w:cs="Microsoft Sans Serif"/>
          <w:color w:val="000000"/>
          <w:sz w:val="24"/>
          <w:szCs w:val="24"/>
          <w:lang w:eastAsia="ru-RU" w:bidi="ru-RU"/>
        </w:rPr>
        <w:t xml:space="preserve">будет допускать ученик. </w:t>
      </w:r>
    </w:p>
    <w:p w:rsidR="00013394" w:rsidRDefault="00013394"/>
    <w:sectPr w:rsidR="000133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977E2E"/>
    <w:multiLevelType w:val="multilevel"/>
    <w:tmpl w:val="F36E6D18"/>
    <w:lvl w:ilvl="0">
      <w:start w:val="3"/>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02D0B72"/>
    <w:multiLevelType w:val="multilevel"/>
    <w:tmpl w:val="66E6E8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5FE"/>
    <w:rsid w:val="00013394"/>
    <w:rsid w:val="0016220D"/>
    <w:rsid w:val="0033775D"/>
    <w:rsid w:val="00426FB1"/>
    <w:rsid w:val="008C4FD9"/>
    <w:rsid w:val="00F915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C3F904-B01A-4AF2-8F97-700ECB5EC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F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4FD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C4F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806</Words>
  <Characters>4597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7</cp:revision>
  <cp:lastPrinted>2024-02-11T04:32:00Z</cp:lastPrinted>
  <dcterms:created xsi:type="dcterms:W3CDTF">2024-02-11T04:22:00Z</dcterms:created>
  <dcterms:modified xsi:type="dcterms:W3CDTF">2024-02-22T01:45:00Z</dcterms:modified>
</cp:coreProperties>
</file>